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:rsidR="00C27B23" w:rsidRPr="0041405A" w:rsidRDefault="00AD2EF1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03/05/2021 – 27</w:t>
      </w:r>
      <w:r w:rsidR="00AC6188">
        <w:rPr>
          <w:rFonts w:ascii="Titillium" w:hAnsi="Titillium"/>
          <w:sz w:val="20"/>
          <w:szCs w:val="20"/>
        </w:rPr>
        <w:t>/05/2021</w:t>
      </w:r>
    </w:p>
    <w:p w:rsidR="00C27B23" w:rsidRPr="0041405A" w:rsidRDefault="00C27B23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:rsidR="00AC6188" w:rsidRPr="00DF3EB3" w:rsidRDefault="00AC6188" w:rsidP="00DF3EB3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360" w:lineRule="auto"/>
        <w:rPr>
          <w:rFonts w:ascii="Titillium" w:hAnsi="Titillium"/>
          <w:sz w:val="20"/>
          <w:szCs w:val="20"/>
        </w:rPr>
      </w:pPr>
      <w:r w:rsidRPr="00DF3EB3">
        <w:rPr>
          <w:rFonts w:ascii="Titillium" w:hAnsi="Titillium"/>
          <w:sz w:val="20"/>
          <w:szCs w:val="20"/>
        </w:rPr>
        <w:t xml:space="preserve">Per procedere alla rilevazione si sono confrontati gli obblighi di legge da certificare e le pubblicazioni effettuate sul sito istituzionale, con la collaborazione del RPCT e del personale addetto alla gestione dati con riferimento alle Società del Gruppo STT (STT Holding </w:t>
      </w:r>
      <w:proofErr w:type="spellStart"/>
      <w:r w:rsidRPr="00DF3EB3">
        <w:rPr>
          <w:rFonts w:ascii="Titillium" w:hAnsi="Titillium"/>
          <w:sz w:val="20"/>
          <w:szCs w:val="20"/>
        </w:rPr>
        <w:t>SpA</w:t>
      </w:r>
      <w:proofErr w:type="spellEnd"/>
      <w:r w:rsidRPr="00DF3EB3">
        <w:rPr>
          <w:rFonts w:ascii="Titillium" w:hAnsi="Titillium"/>
          <w:sz w:val="20"/>
          <w:szCs w:val="20"/>
        </w:rPr>
        <w:t xml:space="preserve">, STU Area Stazione </w:t>
      </w:r>
      <w:proofErr w:type="spellStart"/>
      <w:r w:rsidRPr="00DF3EB3">
        <w:rPr>
          <w:rFonts w:ascii="Titillium" w:hAnsi="Titillium"/>
          <w:sz w:val="20"/>
          <w:szCs w:val="20"/>
        </w:rPr>
        <w:t>SpA</w:t>
      </w:r>
      <w:proofErr w:type="spellEnd"/>
      <w:r w:rsidRPr="00DF3EB3">
        <w:rPr>
          <w:rFonts w:ascii="Titillium" w:hAnsi="Titillium"/>
          <w:sz w:val="20"/>
          <w:szCs w:val="20"/>
        </w:rPr>
        <w:t xml:space="preserve"> e Authority</w:t>
      </w:r>
      <w:r w:rsidR="003937F1">
        <w:rPr>
          <w:rFonts w:ascii="Titillium" w:hAnsi="Titillium"/>
          <w:sz w:val="20"/>
          <w:szCs w:val="20"/>
        </w:rPr>
        <w:t xml:space="preserve"> STU </w:t>
      </w:r>
      <w:proofErr w:type="spellStart"/>
      <w:r w:rsidR="003937F1">
        <w:rPr>
          <w:rFonts w:ascii="Titillium" w:hAnsi="Titillium"/>
          <w:sz w:val="20"/>
          <w:szCs w:val="20"/>
        </w:rPr>
        <w:t>SpA</w:t>
      </w:r>
      <w:proofErr w:type="spellEnd"/>
      <w:r w:rsidR="003937F1">
        <w:rPr>
          <w:rFonts w:ascii="Titillium" w:hAnsi="Titillium"/>
          <w:sz w:val="20"/>
          <w:szCs w:val="20"/>
        </w:rPr>
        <w:t xml:space="preserve"> in liquidazione).</w:t>
      </w:r>
    </w:p>
    <w:p w:rsidR="00AC6188" w:rsidRPr="00DF3EB3" w:rsidRDefault="00AC6188" w:rsidP="00DF3EB3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360" w:lineRule="auto"/>
        <w:rPr>
          <w:rFonts w:ascii="Titillium" w:hAnsi="Titillium"/>
          <w:sz w:val="20"/>
          <w:szCs w:val="20"/>
        </w:rPr>
      </w:pPr>
      <w:r w:rsidRPr="00DF3EB3">
        <w:rPr>
          <w:rFonts w:ascii="Titillium" w:hAnsi="Titillium"/>
          <w:sz w:val="20"/>
          <w:szCs w:val="20"/>
        </w:rPr>
        <w:t>La procedura adottata per l’effettuazione delle verifiche e la successiva attestazione è stata la seguente:</w:t>
      </w:r>
    </w:p>
    <w:p w:rsidR="004B5985" w:rsidRDefault="00AC6188" w:rsidP="004B5985">
      <w:pPr>
        <w:pStyle w:val="Paragrafoelenco"/>
        <w:keepNext w:val="0"/>
        <w:widowControl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360" w:lineRule="auto"/>
        <w:rPr>
          <w:rFonts w:ascii="Titillium" w:hAnsi="Titillium"/>
          <w:sz w:val="20"/>
          <w:szCs w:val="20"/>
        </w:rPr>
      </w:pPr>
      <w:proofErr w:type="gramStart"/>
      <w:r w:rsidRPr="00DF3EB3">
        <w:rPr>
          <w:rFonts w:ascii="Titillium" w:hAnsi="Titillium"/>
          <w:sz w:val="20"/>
          <w:szCs w:val="20"/>
        </w:rPr>
        <w:t>verifica</w:t>
      </w:r>
      <w:proofErr w:type="gramEnd"/>
      <w:r w:rsidRPr="00DF3EB3">
        <w:rPr>
          <w:rFonts w:ascii="Titillium" w:hAnsi="Titillium"/>
          <w:sz w:val="20"/>
          <w:szCs w:val="20"/>
        </w:rPr>
        <w:t xml:space="preserve"> sul sito istituzionale, unico per tutte le Società del Gruppo STT, delle pubblicazioni oggetto di rilevazione</w:t>
      </w:r>
      <w:r w:rsidR="000C2A1A">
        <w:rPr>
          <w:rFonts w:ascii="Titillium" w:hAnsi="Titillium"/>
          <w:sz w:val="20"/>
          <w:szCs w:val="20"/>
        </w:rPr>
        <w:t xml:space="preserve"> e delle relative griglie</w:t>
      </w:r>
      <w:r w:rsidRPr="00DF3EB3">
        <w:rPr>
          <w:rFonts w:ascii="Titillium" w:hAnsi="Titillium"/>
          <w:sz w:val="20"/>
          <w:szCs w:val="20"/>
        </w:rPr>
        <w:t>;</w:t>
      </w:r>
    </w:p>
    <w:p w:rsidR="00AC6188" w:rsidRDefault="00AC6188" w:rsidP="00DF3EB3">
      <w:pPr>
        <w:pStyle w:val="Paragrafoelenco"/>
        <w:keepNext w:val="0"/>
        <w:widowControl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360" w:lineRule="auto"/>
        <w:rPr>
          <w:rFonts w:ascii="Titillium" w:hAnsi="Titillium"/>
          <w:sz w:val="20"/>
          <w:szCs w:val="20"/>
        </w:rPr>
      </w:pPr>
      <w:proofErr w:type="gramStart"/>
      <w:r w:rsidRPr="00DF3EB3">
        <w:rPr>
          <w:rFonts w:ascii="Titillium" w:hAnsi="Titillium"/>
          <w:sz w:val="20"/>
          <w:szCs w:val="20"/>
        </w:rPr>
        <w:t>confronti</w:t>
      </w:r>
      <w:proofErr w:type="gramEnd"/>
      <w:r w:rsidRPr="00DF3EB3">
        <w:rPr>
          <w:rFonts w:ascii="Titillium" w:hAnsi="Titillium"/>
          <w:sz w:val="20"/>
          <w:szCs w:val="20"/>
        </w:rPr>
        <w:t xml:space="preserve"> con il RPCT, al fine di richiedere chiarimenti ed informazioni sulle informazioni pubblicate;</w:t>
      </w:r>
    </w:p>
    <w:p w:rsidR="00AC6188" w:rsidRPr="00DF3EB3" w:rsidRDefault="00AC6188" w:rsidP="00DF3EB3">
      <w:pPr>
        <w:pStyle w:val="Paragrafoelenco"/>
        <w:keepNext w:val="0"/>
        <w:widowControl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360" w:lineRule="auto"/>
        <w:rPr>
          <w:rFonts w:ascii="Titillium" w:hAnsi="Titillium"/>
          <w:sz w:val="20"/>
          <w:szCs w:val="20"/>
        </w:rPr>
      </w:pPr>
      <w:bookmarkStart w:id="0" w:name="_GoBack"/>
      <w:bookmarkEnd w:id="0"/>
      <w:proofErr w:type="gramStart"/>
      <w:r w:rsidRPr="00DF3EB3">
        <w:rPr>
          <w:rFonts w:ascii="Titillium" w:hAnsi="Titillium"/>
          <w:sz w:val="20"/>
          <w:szCs w:val="20"/>
        </w:rPr>
        <w:t>rilascio</w:t>
      </w:r>
      <w:proofErr w:type="gramEnd"/>
      <w:r w:rsidRPr="00DF3EB3">
        <w:rPr>
          <w:rFonts w:ascii="Titillium" w:hAnsi="Titillium"/>
          <w:sz w:val="20"/>
          <w:szCs w:val="20"/>
        </w:rPr>
        <w:t xml:space="preserve"> dell’attestazione.</w:t>
      </w:r>
    </w:p>
    <w:p w:rsidR="00C27B23" w:rsidRPr="009D5407" w:rsidRDefault="00C27B23">
      <w:pPr>
        <w:spacing w:line="360" w:lineRule="auto"/>
        <w:rPr>
          <w:rFonts w:ascii="Titillium" w:hAnsi="Titillium"/>
          <w:b/>
          <w:i/>
          <w:sz w:val="20"/>
          <w:szCs w:val="20"/>
          <w:u w:val="single"/>
        </w:rPr>
      </w:pPr>
    </w:p>
    <w:p w:rsidR="00F877E5" w:rsidRPr="009D5407" w:rsidRDefault="0048249A" w:rsidP="00F877E5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9D5407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:rsidR="00F877E5" w:rsidRPr="00DF3EB3" w:rsidRDefault="000C2A1A" w:rsidP="00F877E5">
      <w:pPr>
        <w:spacing w:line="360" w:lineRule="auto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 xml:space="preserve">Si </w:t>
      </w:r>
      <w:r w:rsidR="00F877E5" w:rsidRPr="00DF3EB3">
        <w:rPr>
          <w:rFonts w:ascii="Titillium" w:hAnsi="Titillium"/>
          <w:sz w:val="20"/>
          <w:szCs w:val="20"/>
        </w:rPr>
        <w:t>precisa che nella sezione “Beni Immobili e Patrimonio” la pubblicazione dei dati è parziale, in considerazione dell'aggiornamento catastale in atto.</w:t>
      </w:r>
    </w:p>
    <w:p w:rsidR="00C27B23" w:rsidRPr="009D5407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9D5407">
        <w:rPr>
          <w:rFonts w:ascii="Titillium" w:hAnsi="Titillium"/>
          <w:b/>
          <w:i/>
          <w:sz w:val="20"/>
          <w:szCs w:val="20"/>
        </w:rPr>
        <w:t>Eventuale documentazione da allegare</w:t>
      </w:r>
    </w:p>
    <w:p w:rsidR="00F877E5" w:rsidRPr="00DF3EB3" w:rsidRDefault="00F877E5">
      <w:pPr>
        <w:spacing w:line="360" w:lineRule="auto"/>
        <w:rPr>
          <w:rFonts w:ascii="Titillium" w:hAnsi="Titillium"/>
          <w:sz w:val="20"/>
          <w:szCs w:val="20"/>
        </w:rPr>
      </w:pPr>
      <w:r w:rsidRPr="00DF3EB3">
        <w:rPr>
          <w:rFonts w:ascii="Titillium" w:hAnsi="Titillium"/>
          <w:sz w:val="20"/>
          <w:szCs w:val="20"/>
        </w:rPr>
        <w:t>Nessuna</w:t>
      </w:r>
    </w:p>
    <w:sectPr w:rsidR="00F877E5" w:rsidRPr="00DF3EB3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A77" w:rsidRDefault="00132A77">
      <w:pPr>
        <w:spacing w:after="0" w:line="240" w:lineRule="auto"/>
      </w:pPr>
      <w:r>
        <w:separator/>
      </w:r>
    </w:p>
  </w:endnote>
  <w:endnote w:type="continuationSeparator" w:id="0">
    <w:p w:rsidR="00132A77" w:rsidRDefault="00132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IDFont+F3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A77" w:rsidRDefault="00132A77">
      <w:pPr>
        <w:spacing w:after="0" w:line="240" w:lineRule="auto"/>
      </w:pPr>
      <w:r>
        <w:separator/>
      </w:r>
    </w:p>
  </w:footnote>
  <w:footnote w:type="continuationSeparator" w:id="0">
    <w:p w:rsidR="00132A77" w:rsidRDefault="00132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687E4C92" wp14:editId="504C6424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5206C" w:rsidRDefault="0085206C" w:rsidP="006E496C">
    <w:pPr>
      <w:pStyle w:val="Intestazione"/>
      <w:jc w:val="right"/>
      <w:rPr>
        <w:rFonts w:ascii="Garamond" w:hAnsi="Garamond"/>
        <w:b/>
      </w:rPr>
    </w:pPr>
  </w:p>
  <w:p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41405A" w:rsidRPr="000F2C0E">
      <w:rPr>
        <w:rFonts w:ascii="Titillium" w:hAnsi="Titillium" w:cs="Times New Roman"/>
        <w:b/>
        <w:sz w:val="20"/>
        <w:szCs w:val="20"/>
      </w:rPr>
      <w:t>294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040F20" w:rsidRPr="000F2C0E">
      <w:rPr>
        <w:rFonts w:ascii="Titillium" w:hAnsi="Titillium" w:cs="Times New Roman"/>
        <w:b/>
        <w:sz w:val="20"/>
        <w:szCs w:val="20"/>
      </w:rPr>
      <w:t>1</w:t>
    </w:r>
  </w:p>
  <w:p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10B13"/>
    <w:multiLevelType w:val="hybridMultilevel"/>
    <w:tmpl w:val="E03E4456"/>
    <w:lvl w:ilvl="0" w:tplc="EF5AF418">
      <w:numFmt w:val="bullet"/>
      <w:lvlText w:val="-"/>
      <w:lvlJc w:val="left"/>
      <w:pPr>
        <w:ind w:left="720" w:hanging="360"/>
      </w:pPr>
      <w:rPr>
        <w:rFonts w:ascii="CIDFont+F3" w:eastAsia="CIDFont+F3" w:hAnsi="CIDFont+F2" w:cs="CIDFont+F3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E28D4"/>
    <w:multiLevelType w:val="hybridMultilevel"/>
    <w:tmpl w:val="23ACFB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3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23"/>
    <w:rsid w:val="00040F20"/>
    <w:rsid w:val="00070C5B"/>
    <w:rsid w:val="000C2A1A"/>
    <w:rsid w:val="000F2C0E"/>
    <w:rsid w:val="00132A77"/>
    <w:rsid w:val="0016468A"/>
    <w:rsid w:val="001772FA"/>
    <w:rsid w:val="00212ECE"/>
    <w:rsid w:val="0024134D"/>
    <w:rsid w:val="002C572E"/>
    <w:rsid w:val="003937F1"/>
    <w:rsid w:val="003D27E3"/>
    <w:rsid w:val="003E1CF5"/>
    <w:rsid w:val="0041405A"/>
    <w:rsid w:val="00416AD0"/>
    <w:rsid w:val="0048249A"/>
    <w:rsid w:val="004833D5"/>
    <w:rsid w:val="004B5985"/>
    <w:rsid w:val="004F18CD"/>
    <w:rsid w:val="005362FA"/>
    <w:rsid w:val="0060106A"/>
    <w:rsid w:val="006E496C"/>
    <w:rsid w:val="007052EA"/>
    <w:rsid w:val="00713BFD"/>
    <w:rsid w:val="007A107C"/>
    <w:rsid w:val="00837860"/>
    <w:rsid w:val="0085206C"/>
    <w:rsid w:val="00861FE1"/>
    <w:rsid w:val="008A0378"/>
    <w:rsid w:val="008B5490"/>
    <w:rsid w:val="00955140"/>
    <w:rsid w:val="009A5646"/>
    <w:rsid w:val="009C05D1"/>
    <w:rsid w:val="009C6FAC"/>
    <w:rsid w:val="009D5407"/>
    <w:rsid w:val="00A52DF7"/>
    <w:rsid w:val="00AC6188"/>
    <w:rsid w:val="00AD2EF1"/>
    <w:rsid w:val="00AF790D"/>
    <w:rsid w:val="00C27B23"/>
    <w:rsid w:val="00C32BE7"/>
    <w:rsid w:val="00C454E2"/>
    <w:rsid w:val="00D27496"/>
    <w:rsid w:val="00DF3EB3"/>
    <w:rsid w:val="00F877E5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qFormat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Eleonora Baroso</cp:lastModifiedBy>
  <cp:revision>11</cp:revision>
  <cp:lastPrinted>2018-02-28T15:30:00Z</cp:lastPrinted>
  <dcterms:created xsi:type="dcterms:W3CDTF">2021-05-25T17:12:00Z</dcterms:created>
  <dcterms:modified xsi:type="dcterms:W3CDTF">2021-05-31T11:22:00Z</dcterms:modified>
</cp:coreProperties>
</file>